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8D1D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D1DD7" w:rsidRPr="008D1DD7">
        <w:rPr>
          <w:rFonts w:ascii="Times New Roman" w:hAnsi="Times New Roman"/>
          <w:b/>
          <w:bCs/>
          <w:sz w:val="24"/>
          <w:szCs w:val="24"/>
        </w:rPr>
        <w:t>Приватизация и ее особенности в России</w:t>
      </w:r>
      <w:r w:rsidRPr="008D1DD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1DD7">
        <w:rPr>
          <w:rFonts w:ascii="Times New Roman" w:eastAsia="Calibri" w:hAnsi="Times New Roman" w:cs="Times New Roman"/>
          <w:bCs/>
          <w:sz w:val="24"/>
          <w:szCs w:val="24"/>
        </w:rPr>
        <w:t>познакомить учащихся с понятием приватизация, целью и этапами приватизации в России.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215CB9" w:rsidRPr="008D1DD7" w:rsidRDefault="008D1DD7" w:rsidP="008D1DD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Приватизация</w:t>
      </w:r>
    </w:p>
    <w:p w:rsidR="00215CB9" w:rsidRPr="008D1DD7" w:rsidRDefault="008D1DD7" w:rsidP="008D1DD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Суть приватизации</w:t>
      </w:r>
      <w:r w:rsidR="00215CB9" w:rsidRPr="008D1D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CB9" w:rsidRPr="008D1DD7" w:rsidRDefault="008D1DD7" w:rsidP="008D1DD7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Этапы приватизации</w:t>
      </w:r>
      <w:r w:rsidR="00215CB9" w:rsidRPr="008D1D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215CB9" w:rsidRPr="008D1DD7" w:rsidRDefault="00215CB9" w:rsidP="008D1DD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215CB9" w:rsidRPr="008D1DD7" w:rsidRDefault="00215CB9" w:rsidP="008D1DD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215CB9" w:rsidRPr="008D1DD7" w:rsidRDefault="00215CB9" w:rsidP="008D1DD7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215CB9" w:rsidRPr="008D1DD7" w:rsidRDefault="00215CB9" w:rsidP="008D1DD7">
      <w:pPr>
        <w:spacing w:after="0" w:line="259" w:lineRule="auto"/>
        <w:ind w:left="114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8D1DD7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8D1DD7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8D1DD7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 w:rsidRPr="008D1DD7">
        <w:rPr>
          <w:rFonts w:ascii="Times New Roman" w:eastAsia="Calibri" w:hAnsi="Times New Roman" w:cs="Times New Roman"/>
          <w:sz w:val="24"/>
          <w:szCs w:val="24"/>
        </w:rPr>
        <w:t>9</w:t>
      </w:r>
      <w:r w:rsidRPr="008D1DD7">
        <w:rPr>
          <w:rFonts w:ascii="Times New Roman" w:eastAsia="Calibri" w:hAnsi="Times New Roman" w:cs="Times New Roman"/>
          <w:sz w:val="24"/>
          <w:szCs w:val="24"/>
        </w:rPr>
        <w:t>9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</w:p>
    <w:p w:rsidR="008D1DD7" w:rsidRDefault="00215CB9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8D1DD7">
        <w:rPr>
          <w:color w:val="000000"/>
        </w:rPr>
        <w:t xml:space="preserve">Важным направлением в политике правительства стала приватизация (разгосударствление) промышленности, розничной торговли и сферы обслуживания. </w:t>
      </w:r>
    </w:p>
    <w:p w:rsidR="008D1DD7" w:rsidRDefault="008D1DD7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i/>
          <w:color w:val="000000"/>
        </w:rPr>
      </w:pPr>
      <w:r w:rsidRPr="008D1DD7">
        <w:rPr>
          <w:b/>
          <w:color w:val="000000"/>
        </w:rPr>
        <w:t>Приватизация</w:t>
      </w:r>
      <w:r w:rsidRPr="008D1DD7">
        <w:rPr>
          <w:color w:val="000000"/>
        </w:rPr>
        <w:t xml:space="preserve"> - </w:t>
      </w:r>
      <w:r w:rsidRPr="008D1DD7">
        <w:rPr>
          <w:i/>
          <w:color w:val="000000"/>
        </w:rPr>
        <w:t xml:space="preserve">передача части государственных предприятий в частную собственность. Это передача могла осуществляться на принципах бесплатности, платности или на сочетании принципов платности и </w:t>
      </w:r>
      <w:proofErr w:type="spellStart"/>
      <w:r w:rsidRPr="008D1DD7">
        <w:rPr>
          <w:i/>
          <w:color w:val="000000"/>
        </w:rPr>
        <w:t>льготности</w:t>
      </w:r>
      <w:proofErr w:type="spellEnd"/>
      <w:r w:rsidRPr="008D1DD7">
        <w:rPr>
          <w:i/>
          <w:color w:val="000000"/>
        </w:rPr>
        <w:t>.</w:t>
      </w:r>
    </w:p>
    <w:p w:rsidR="008D1DD7" w:rsidRDefault="008D1DD7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8D1DD7">
        <w:rPr>
          <w:color w:val="000000"/>
        </w:rPr>
        <w:t>Приватизация представляет особую систему экономических отношений, возникающих в связи с изменением формы собственности на средства производства: с «государственной» на «частную».</w:t>
      </w:r>
    </w:p>
    <w:p w:rsidR="00CD7DB4" w:rsidRPr="008D1DD7" w:rsidRDefault="00CD7DB4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D7DB4">
        <w:rPr>
          <w:color w:val="000000"/>
        </w:rPr>
        <w:t>2 января 1992 года правительство во главе с Е. Гайдаром объявило о том, что на территории РФ вводятся свободные рыночные цены на товары. Вскоре был издан Указ Президента РФ «О свободе торговли». Это моментально привело к увеличению цен, только в 1992 году цены на потребительные товары увеличились в 26 раз!</w:t>
      </w:r>
    </w:p>
    <w:p w:rsidR="00215CB9" w:rsidRPr="008D1DD7" w:rsidRDefault="00215CB9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8D1DD7">
        <w:rPr>
          <w:color w:val="000000"/>
        </w:rPr>
        <w:t>В результате приватизации в 1992 г. в руки частных лиц перешло более 110 тыс. промышленных предприятий, что привело к утрате государством ведущей роли в экономике. Однако приватизация сама по себе не могла повысить эффективность производства.</w:t>
      </w:r>
    </w:p>
    <w:p w:rsidR="00215CB9" w:rsidRPr="008D1DD7" w:rsidRDefault="00215CB9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8D1DD7">
        <w:rPr>
          <w:color w:val="000000"/>
        </w:rPr>
        <w:t>Во-первых, в приватизации политические цели доминировали над экономической целесообразностью. Власть стремилась к форсированному созданию слоя собственников, который укрепил бы политический режим. Именно поэтому за бесценок «своим» раздавались предприятия и целые отрасли. Новые хозяева, не вложившие в приобретаемую собственность значительных средств, не были заинтересованы в обновлении производства.</w:t>
      </w:r>
    </w:p>
    <w:p w:rsidR="008D1DD7" w:rsidRDefault="00215CB9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8D1DD7">
        <w:rPr>
          <w:color w:val="000000"/>
        </w:rPr>
        <w:t>Во-вторых, приватизация не получила всенародной поддержки. Символом равных возможностей в создании своего бизнеса, по замыслу реформаторов, должен был стать приватизационный </w:t>
      </w:r>
      <w:r w:rsidRPr="008D1DD7">
        <w:rPr>
          <w:b/>
          <w:bCs/>
          <w:i/>
          <w:iCs/>
          <w:color w:val="000000"/>
        </w:rPr>
        <w:t>чек — ваучер</w:t>
      </w:r>
      <w:r w:rsidRPr="008D1DD7">
        <w:rPr>
          <w:color w:val="000000"/>
        </w:rPr>
        <w:t xml:space="preserve">, который каждый гражданин получал бесплатно и мог свободно им распорядиться. </w:t>
      </w:r>
    </w:p>
    <w:p w:rsidR="00BE3AFD" w:rsidRDefault="00CD7DB4" w:rsidP="00BE3AFD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D7DB4">
        <w:rPr>
          <w:color w:val="000000"/>
        </w:rPr>
        <w:t xml:space="preserve">14 августа 1992 года был издан Указ Президента «О введении в действие системы приватизационных чеков в Российской Федерации». </w:t>
      </w:r>
      <w:r w:rsidRPr="008D1DD7">
        <w:rPr>
          <w:color w:val="000000"/>
        </w:rPr>
        <w:t xml:space="preserve">Для определения стоимости ваучера стоимость всех подлежащих приватизации предприятий в ценах 1984 г. разделили на </w:t>
      </w:r>
      <w:r w:rsidRPr="008D1DD7">
        <w:rPr>
          <w:color w:val="000000"/>
        </w:rPr>
        <w:lastRenderedPageBreak/>
        <w:t xml:space="preserve">количество граждан. В результате ваучер оценили в 10 тыс. рублей. </w:t>
      </w:r>
      <w:r w:rsidRPr="00CD7DB4">
        <w:rPr>
          <w:color w:val="000000"/>
        </w:rPr>
        <w:t xml:space="preserve">С 1 октября 1992 года каждый житель России мог получить такие ваучеры. </w:t>
      </w:r>
    </w:p>
    <w:p w:rsidR="00BE3AFD" w:rsidRDefault="00CD7DB4" w:rsidP="00BE3AFD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8D1DD7">
        <w:rPr>
          <w:color w:val="000000"/>
        </w:rPr>
        <w:t>До конца 1994 г. ваучеры можно было обменивать на акции приватизируемых предприятий</w:t>
      </w:r>
      <w:r>
        <w:rPr>
          <w:color w:val="000000"/>
        </w:rPr>
        <w:t>.</w:t>
      </w:r>
      <w:r w:rsidRPr="00CD7DB4">
        <w:rPr>
          <w:color w:val="000000"/>
        </w:rPr>
        <w:t xml:space="preserve"> </w:t>
      </w:r>
      <w:r w:rsidR="00BE3AFD" w:rsidRPr="00CD7DB4">
        <w:rPr>
          <w:color w:val="000000"/>
        </w:rPr>
        <w:t>Всего предполагалось передать в частные руки около 300 тысяч государственных предприятий и учреждений. Они по состоянию на 1 января 1992 года оц</w:t>
      </w:r>
      <w:r w:rsidR="00BE3AFD">
        <w:rPr>
          <w:color w:val="000000"/>
        </w:rPr>
        <w:t xml:space="preserve">енивались в 1,5 триллиона рублей. </w:t>
      </w:r>
    </w:p>
    <w:p w:rsidR="00CD7DB4" w:rsidRPr="00CD7DB4" w:rsidRDefault="00CD7DB4" w:rsidP="00CD7DB4">
      <w:pPr>
        <w:pStyle w:val="a3"/>
        <w:shd w:val="clear" w:color="auto" w:fill="FFFFFF"/>
        <w:spacing w:before="0" w:beforeAutospacing="0" w:after="0" w:line="294" w:lineRule="atLeast"/>
        <w:ind w:firstLine="426"/>
        <w:rPr>
          <w:color w:val="000000"/>
        </w:rPr>
      </w:pPr>
      <w:r w:rsidRPr="00CD7DB4">
        <w:rPr>
          <w:color w:val="000000"/>
        </w:rPr>
        <w:t xml:space="preserve">Людей уверяли, что к 1994 году стоимость ваучеров достигнет цены автомашины. А на самом деле в 1994 году цена ваучера не </w:t>
      </w:r>
      <w:r w:rsidR="00BE3AFD">
        <w:rPr>
          <w:color w:val="000000"/>
        </w:rPr>
        <w:t>достигла и стоимости велосипеда,</w:t>
      </w:r>
      <w:r w:rsidR="00BE3AFD" w:rsidRPr="00BE3AFD">
        <w:rPr>
          <w:color w:val="000000"/>
        </w:rPr>
        <w:t xml:space="preserve"> </w:t>
      </w:r>
      <w:r w:rsidR="00BE3AFD" w:rsidRPr="008D1DD7">
        <w:rPr>
          <w:color w:val="000000"/>
        </w:rPr>
        <w:t>на 10 тыс. рублей можно было купить всего два килограмма колбасы</w:t>
      </w:r>
      <w:r w:rsidR="00BE3AFD">
        <w:rPr>
          <w:color w:val="000000"/>
        </w:rPr>
        <w:t>.</w:t>
      </w:r>
      <w:r w:rsidR="00BE3AFD" w:rsidRPr="00BE3AFD">
        <w:rPr>
          <w:color w:val="000000"/>
        </w:rPr>
        <w:t xml:space="preserve"> </w:t>
      </w:r>
      <w:r w:rsidR="00BE3AFD" w:rsidRPr="008D1DD7">
        <w:rPr>
          <w:color w:val="000000"/>
        </w:rPr>
        <w:t>В условиях обнищания и экономической безграмотности люди либо продавали ваучеры, либо помещали их в инвестиционные фонды. Большинство этих фондов изначально создавались как мошеннические структуры и не собирались выплачивать вкладчикам никаких денег.</w:t>
      </w:r>
    </w:p>
    <w:p w:rsidR="008D1DD7" w:rsidRDefault="008D1DD7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</w:p>
    <w:p w:rsidR="008D1DD7" w:rsidRDefault="008D1DD7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>
        <w:rPr>
          <w:noProof/>
        </w:rPr>
        <w:drawing>
          <wp:inline distT="0" distB="0" distL="0" distR="0" wp14:anchorId="08453654" wp14:editId="71558259">
            <wp:extent cx="4932837" cy="5754154"/>
            <wp:effectExtent l="0" t="0" r="1270" b="0"/>
            <wp:docPr id="1" name="Рисунок 1" descr="https://monetaistarina.ru/data/big/rivch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netaistarina.ru/data/big/rivch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58" cy="57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B9" w:rsidRPr="008D1DD7" w:rsidRDefault="00215CB9" w:rsidP="008D1DD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8D1DD7">
        <w:rPr>
          <w:color w:val="000000"/>
        </w:rPr>
        <w:t xml:space="preserve">С конца 1995 г. начался новый этап приватизации, связанный с так называемыми залоговыми аукционами. Срочно созданные финансовые группы предоставляли правительству России кредит и получали под залог этих денег акции государственных предприятий, прежде всего топливно-энергетического сектора. Реальная цена акций </w:t>
      </w:r>
      <w:r w:rsidRPr="008D1DD7">
        <w:rPr>
          <w:color w:val="000000"/>
        </w:rPr>
        <w:lastRenderedPageBreak/>
        <w:t>многократно превышала стоимость кредитов, а сами деньги для кредитов финансовые группы получили от того же государства. Возвращать кредиты правительство не собиралось, и акции перешли в собственность «кредиторов». Естественно, участниками подобных мошеннических операций могли стать лишь люди, близкие к организовавшим эти операции чиновникам.</w:t>
      </w:r>
    </w:p>
    <w:p w:rsidR="009C54B5" w:rsidRPr="008D1DD7" w:rsidRDefault="008D1DD7" w:rsidP="008D1DD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1DD7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8D1DD7" w:rsidRDefault="00CD7DB4" w:rsidP="00CD7DB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приватизация?</w:t>
      </w:r>
    </w:p>
    <w:p w:rsidR="00CD7DB4" w:rsidRDefault="00CD7DB4" w:rsidP="00CD7DB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цели приватизации.</w:t>
      </w:r>
    </w:p>
    <w:p w:rsidR="00CD7DB4" w:rsidRPr="00CD7DB4" w:rsidRDefault="00CD7DB4" w:rsidP="00CD7DB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приватизации.</w:t>
      </w:r>
    </w:p>
    <w:p w:rsidR="008D1DD7" w:rsidRPr="00CD7DB4" w:rsidRDefault="00CD7DB4" w:rsidP="008D1DD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D7DB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15CB9" w:rsidRPr="008D1DD7" w:rsidRDefault="00C054EB" w:rsidP="008D1DD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этапов приватизации в России</w:t>
      </w:r>
      <w:bookmarkStart w:id="0" w:name="_GoBack"/>
      <w:bookmarkEnd w:id="0"/>
    </w:p>
    <w:p w:rsidR="00215CB9" w:rsidRPr="008D1DD7" w:rsidRDefault="00215CB9" w:rsidP="008D1DD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15CB9" w:rsidRPr="008D1DD7" w:rsidRDefault="00215CB9" w:rsidP="008D1DD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15CB9" w:rsidRPr="008D1DD7" w:rsidRDefault="00215CB9" w:rsidP="008D1DD7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1DD7">
        <w:rPr>
          <w:rFonts w:ascii="Times New Roman" w:eastAsia="Calibri" w:hAnsi="Times New Roman" w:cs="Times New Roman"/>
          <w:b/>
          <w:sz w:val="24"/>
          <w:szCs w:val="24"/>
        </w:rPr>
        <w:t xml:space="preserve">Готовую работу отправить на электронную почту </w:t>
      </w:r>
      <w:r w:rsidRPr="008D1D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div</w:t>
      </w:r>
      <w:r w:rsidRPr="008D1DD7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8D1D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irishka</w:t>
      </w:r>
      <w:proofErr w:type="spellEnd"/>
      <w:r w:rsidRPr="008D1DD7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8D1D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8D1DD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D1D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15CB9" w:rsidRPr="008D1DD7" w:rsidRDefault="00215CB9" w:rsidP="008D1DD7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215CB9" w:rsidRPr="008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939"/>
    <w:multiLevelType w:val="hybridMultilevel"/>
    <w:tmpl w:val="AA748EE2"/>
    <w:lvl w:ilvl="0" w:tplc="0E5E7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9"/>
    <w:rsid w:val="00215CB9"/>
    <w:rsid w:val="008D1DD7"/>
    <w:rsid w:val="0094598B"/>
    <w:rsid w:val="009720E7"/>
    <w:rsid w:val="00BE3AFD"/>
    <w:rsid w:val="00C054EB"/>
    <w:rsid w:val="00C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2020-04-07T07:09:00Z</dcterms:created>
  <dcterms:modified xsi:type="dcterms:W3CDTF">2020-04-07T07:54:00Z</dcterms:modified>
</cp:coreProperties>
</file>